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Groton Ambulance Association, Inc.</w:t>
        <w:br w:type="textWrapping"/>
        <w:t xml:space="preserve">Treasurer report submitted by Robert McDermott</w:t>
        <w:br w:type="textWrapping"/>
        <w:t xml:space="preserve">February 11, 2026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  <w:iCs w:val="1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Bills for the month of </w:t>
      </w:r>
      <w:r w:rsidDel="00000000" w:rsidR="00000000" w:rsidRPr="00000000">
        <w:rPr>
          <w:i w:val="1"/>
          <w:iCs w:val="1"/>
          <w:rtl w:val="0"/>
        </w:rPr>
        <w:t xml:space="preserve">January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 totaled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$2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45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,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573.83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  <w:iCs w:val="1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Bills for the month of </w:t>
      </w:r>
      <w:r w:rsidDel="00000000" w:rsidR="00000000" w:rsidRPr="00000000">
        <w:rPr>
          <w:i w:val="1"/>
          <w:iCs w:val="1"/>
          <w:rtl w:val="0"/>
        </w:rPr>
        <w:t xml:space="preserve">February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 as of February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1</w:t>
      </w:r>
      <w:r w:rsidDel="00000000" w:rsidR="00000000" w:rsidRPr="00000000">
        <w:rPr>
          <w:i w:val="1"/>
          <w:iCs w:val="1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th totaled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92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,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307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.37.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i w:val="1"/>
          <w:iCs w:val="1"/>
          <w:color w:val="00000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Bills from the last 30 days totaled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268,596.90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  <w:color w:val="000000"/>
        </w:rPr>
      </w:pPr>
      <w:bookmarkStart w:colFirst="0" w:colLast="0" w:name="_heading=h.8vyiurla4do4" w:id="0"/>
      <w:bookmarkEnd w:id="0"/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Total cash on hand as of </w:t>
      </w:r>
      <w:r w:rsidDel="00000000" w:rsidR="00000000" w:rsidRPr="00000000">
        <w:rPr>
          <w:rtl w:val="0"/>
        </w:rPr>
        <w:t xml:space="preserve">February 11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th was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$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243,670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.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9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with the following breakdown: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Chelsea Online Account: $</w:t>
      </w:r>
      <w:r w:rsidDel="00000000" w:rsidR="00000000" w:rsidRPr="00000000">
        <w:rPr>
          <w:rtl w:val="0"/>
        </w:rPr>
        <w:t xml:space="preserve">1,321.00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Chelsea Payroll: $</w:t>
      </w:r>
      <w:r w:rsidDel="00000000" w:rsidR="00000000" w:rsidRPr="00000000">
        <w:rPr>
          <w:rtl w:val="0"/>
        </w:rPr>
        <w:t xml:space="preserve">20.93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Yale Deposits: $</w:t>
      </w:r>
      <w:r w:rsidDel="00000000" w:rsidR="00000000" w:rsidRPr="00000000">
        <w:rPr>
          <w:rtl w:val="0"/>
        </w:rPr>
        <w:t xml:space="preserve">22,684.07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Business Savings: $</w:t>
      </w:r>
      <w:r w:rsidDel="00000000" w:rsidR="00000000" w:rsidRPr="00000000">
        <w:rPr>
          <w:rtl w:val="0"/>
        </w:rPr>
        <w:t xml:space="preserve">5,047.48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40" w:lineRule="auto"/>
        <w:ind w:left="108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Edward Jones: $214,597.44 [Mar 2025 statement]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Roman"/>
      <w:lvlText w:val="%1."/>
      <w:lvlJc w:val="righ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2C49FB"/>
    <w:pPr>
      <w:ind w:left="720"/>
      <w:contextualSpacing w:val="1"/>
    </w:pPr>
  </w:style>
  <w:style w:type="character" w:styleId="Heading1Char" w:customStyle="1">
    <w:name w:val="Heading 1 Char"/>
    <w:basedOn w:val="DefaultParagraphFont"/>
    <w:link w:val="Heading1"/>
    <w:uiPriority w:val="9"/>
    <w:rsid w:val="00AC5EB7"/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3903C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3903C1"/>
    <w:rPr>
      <w:rFonts w:ascii="Segoe UI" w:cs="Segoe UI" w:hAnsi="Segoe UI"/>
      <w:sz w:val="18"/>
      <w:szCs w:val="18"/>
    </w:rPr>
  </w:style>
  <w:style w:type="paragraph" w:styleId="NormalWeb">
    <w:name w:val="Normal (Web)"/>
    <w:basedOn w:val="Normal"/>
    <w:uiPriority w:val="99"/>
    <w:semiHidden w:val="1"/>
    <w:unhideWhenUsed w:val="1"/>
    <w:rsid w:val="001B48B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JagUL9JD0y9tqTnYZYSf7dqyfA==">CgMxLjAyDmguOHZ5aXVybGE0ZG80OAByITFic08yQmdRY1MwMGV4aFlRSXVYMmNobGF3NzBUT093WA==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2025-08-13T18:00:00Z</dcterms:created>
  <dc:creator>Blackie</dc:creator>
</cp:coreProperties>
</file>